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C21" w:rsidRDefault="003B76DB" w:rsidP="003B76DB">
      <w:pPr>
        <w:jc w:val="center"/>
        <w:rPr>
          <w:b/>
          <w:u w:val="single"/>
        </w:rPr>
      </w:pPr>
      <w:r>
        <w:rPr>
          <w:b/>
          <w:u w:val="single"/>
        </w:rPr>
        <w:t>Virologie-Viktor </w:t>
      </w:r>
    </w:p>
    <w:p w:rsidR="003B76DB" w:rsidRDefault="003B76DB" w:rsidP="003B76DB">
      <w:pPr>
        <w:spacing w:after="0"/>
        <w:jc w:val="both"/>
      </w:pPr>
      <w:r>
        <w:t xml:space="preserve">-Polarité : si + : on a un ORF directement sur le génome. Alors que si la polarité est négative </w:t>
      </w:r>
      <w:proofErr w:type="gramStart"/>
      <w:r>
        <w:t>on a</w:t>
      </w:r>
      <w:proofErr w:type="gramEnd"/>
      <w:r>
        <w:t xml:space="preserve"> pas d’ORF.</w:t>
      </w:r>
    </w:p>
    <w:p w:rsidR="003B76DB" w:rsidRPr="00E6262C" w:rsidRDefault="003B76DB" w:rsidP="003B76DB">
      <w:pPr>
        <w:spacing w:after="0"/>
        <w:jc w:val="both"/>
        <w:rPr>
          <w:lang w:val="en-US"/>
        </w:rPr>
      </w:pPr>
      <w:r w:rsidRPr="00E6262C">
        <w:rPr>
          <w:lang w:val="en-US"/>
        </w:rPr>
        <w:t xml:space="preserve">-RNA dependent RNA </w:t>
      </w:r>
      <w:proofErr w:type="gramStart"/>
      <w:r w:rsidRPr="00E6262C">
        <w:rPr>
          <w:lang w:val="en-US"/>
        </w:rPr>
        <w:t>polymerase :</w:t>
      </w:r>
      <w:proofErr w:type="gramEnd"/>
    </w:p>
    <w:p w:rsidR="003B76DB" w:rsidRPr="003B76DB" w:rsidRDefault="003B76DB" w:rsidP="003B76DB">
      <w:pPr>
        <w:spacing w:after="0"/>
        <w:jc w:val="both"/>
        <w:rPr>
          <w:lang w:val="en-US"/>
        </w:rPr>
      </w:pPr>
      <w:r w:rsidRPr="00E6262C">
        <w:rPr>
          <w:lang w:val="en-US"/>
        </w:rPr>
        <w:tab/>
      </w:r>
      <w:r w:rsidRPr="003B76DB">
        <w:rPr>
          <w:lang w:val="en-US"/>
        </w:rPr>
        <w:t>- RNA as genetic information and not only as template for synthesis of viral protein.</w:t>
      </w:r>
    </w:p>
    <w:p w:rsidR="003B76DB" w:rsidRDefault="003B76DB" w:rsidP="003B76DB">
      <w:pPr>
        <w:spacing w:after="0"/>
        <w:jc w:val="both"/>
        <w:rPr>
          <w:lang w:val="en-US"/>
        </w:rPr>
      </w:pPr>
      <w:r>
        <w:rPr>
          <w:lang w:val="en-US"/>
        </w:rPr>
        <w:tab/>
        <w:t>- A unique process, almost, there is no parallel with the process in the cell.</w:t>
      </w:r>
    </w:p>
    <w:p w:rsidR="003B76DB" w:rsidRDefault="00055C3C" w:rsidP="003B76DB">
      <w:pPr>
        <w:spacing w:after="0"/>
        <w:jc w:val="both"/>
      </w:pPr>
      <w:r w:rsidRPr="00055C3C">
        <w:t xml:space="preserve">-Il existe différentes RNA </w:t>
      </w:r>
      <w:proofErr w:type="spellStart"/>
      <w:r w:rsidRPr="00055C3C">
        <w:t>polymerase</w:t>
      </w:r>
      <w:proofErr w:type="spellEnd"/>
      <w:r w:rsidRPr="00055C3C">
        <w:t xml:space="preserve"> selon l’espèce de virus. </w:t>
      </w:r>
    </w:p>
    <w:p w:rsidR="00055C3C" w:rsidRPr="00055C3C" w:rsidRDefault="00055C3C" w:rsidP="003B76DB">
      <w:pPr>
        <w:spacing w:after="0"/>
        <w:jc w:val="both"/>
        <w:rPr>
          <w:lang w:val="en-US"/>
        </w:rPr>
      </w:pPr>
      <w:r w:rsidRPr="00055C3C">
        <w:rPr>
          <w:lang w:val="en-US"/>
        </w:rPr>
        <w:t>-One strand is used as a template for RNA synthesis</w:t>
      </w:r>
    </w:p>
    <w:p w:rsidR="00055C3C" w:rsidRDefault="00055C3C" w:rsidP="003B76DB">
      <w:pPr>
        <w:spacing w:after="0"/>
        <w:jc w:val="both"/>
        <w:rPr>
          <w:lang w:val="en-US"/>
        </w:rPr>
      </w:pPr>
      <w:r>
        <w:rPr>
          <w:lang w:val="en-US"/>
        </w:rPr>
        <w:t>-Transcription proceeds in the 5’-&gt;3’direction, and uses base pairing complementarity. Transcription begins with Pol. Binding to specific sequence-promoter.</w:t>
      </w:r>
    </w:p>
    <w:p w:rsidR="00055C3C" w:rsidRDefault="00055C3C" w:rsidP="003B76DB">
      <w:pPr>
        <w:spacing w:after="0"/>
        <w:jc w:val="both"/>
        <w:rPr>
          <w:lang w:val="en-US"/>
        </w:rPr>
      </w:pPr>
      <w:r>
        <w:rPr>
          <w:lang w:val="en-US"/>
        </w:rPr>
        <w:t>-DNA transcription does not need priming (DNS dependent RNA pol, Pol II).</w:t>
      </w:r>
    </w:p>
    <w:p w:rsidR="00055C3C" w:rsidRDefault="00055C3C" w:rsidP="003B76DB">
      <w:pPr>
        <w:spacing w:after="0"/>
        <w:jc w:val="both"/>
        <w:rPr>
          <w:lang w:val="en-US"/>
        </w:rPr>
      </w:pPr>
    </w:p>
    <w:p w:rsidR="00055C3C" w:rsidRDefault="00055C3C" w:rsidP="003B76DB">
      <w:pPr>
        <w:spacing w:after="0"/>
        <w:jc w:val="both"/>
      </w:pPr>
      <w:r w:rsidRPr="00055C3C">
        <w:t xml:space="preserve">-Il a été montré que les chaines </w:t>
      </w:r>
      <w:proofErr w:type="spellStart"/>
      <w:r w:rsidRPr="00055C3C">
        <w:t>negatives</w:t>
      </w:r>
      <w:proofErr w:type="spellEnd"/>
      <w:r w:rsidRPr="00055C3C">
        <w:t xml:space="preserve"> et les virus à double </w:t>
      </w:r>
      <w:proofErr w:type="spellStart"/>
      <w:r w:rsidRPr="00055C3C">
        <w:t>strand</w:t>
      </w:r>
      <w:proofErr w:type="spellEnd"/>
      <w:r w:rsidRPr="00055C3C">
        <w:t xml:space="preserve"> possédaient des activités similaires.</w:t>
      </w:r>
    </w:p>
    <w:p w:rsidR="00055C3C" w:rsidRDefault="00055C3C" w:rsidP="003B76DB">
      <w:pPr>
        <w:spacing w:after="0"/>
        <w:jc w:val="both"/>
      </w:pPr>
    </w:p>
    <w:p w:rsidR="00055C3C" w:rsidRDefault="00055C3C" w:rsidP="003B76DB">
      <w:pPr>
        <w:spacing w:after="0"/>
        <w:jc w:val="both"/>
      </w:pPr>
      <w:r>
        <w:t>-On a besoin de deux choses pour la RNA polymérase dans le cycle de la réplication virale.</w:t>
      </w:r>
    </w:p>
    <w:p w:rsidR="00055C3C" w:rsidRDefault="00055C3C" w:rsidP="003B76DB">
      <w:pPr>
        <w:spacing w:after="0"/>
        <w:jc w:val="both"/>
      </w:pPr>
      <w:r>
        <w:tab/>
        <w:t>- Pas de perte d’info génétiques durant la réplication génomique.</w:t>
      </w:r>
    </w:p>
    <w:p w:rsidR="00055C3C" w:rsidRDefault="00055C3C" w:rsidP="003B76DB">
      <w:pPr>
        <w:spacing w:after="0"/>
        <w:jc w:val="both"/>
      </w:pPr>
      <w:r>
        <w:tab/>
        <w:t>- L’ARNm viral doit être disponible pour une traduction efficace par la machinerie cellulaire.</w:t>
      </w:r>
    </w:p>
    <w:p w:rsidR="00055C3C" w:rsidRDefault="00055C3C" w:rsidP="003B76DB">
      <w:pPr>
        <w:spacing w:after="0"/>
        <w:jc w:val="both"/>
      </w:pPr>
    </w:p>
    <w:p w:rsidR="00055C3C" w:rsidRDefault="00055C3C" w:rsidP="003B76DB">
      <w:pPr>
        <w:spacing w:after="0"/>
        <w:jc w:val="both"/>
      </w:pPr>
      <w:r>
        <w:t>-Quelle est la polymérase virale ?</w:t>
      </w:r>
    </w:p>
    <w:p w:rsidR="00055C3C" w:rsidRDefault="00055C3C" w:rsidP="003B76DB">
      <w:pPr>
        <w:spacing w:after="0"/>
        <w:jc w:val="both"/>
      </w:pPr>
      <w:r>
        <w:t>- une sous unité catalytique qui polymérise la chaine d’ARN</w:t>
      </w:r>
    </w:p>
    <w:p w:rsidR="00055C3C" w:rsidRDefault="00055C3C" w:rsidP="003B76DB">
      <w:pPr>
        <w:spacing w:after="0"/>
        <w:jc w:val="both"/>
      </w:pPr>
      <w:r>
        <w:t>-Plus quelques protéines accessoires.</w:t>
      </w:r>
    </w:p>
    <w:p w:rsidR="00055C3C" w:rsidRDefault="00055C3C" w:rsidP="003B76DB">
      <w:pPr>
        <w:spacing w:after="0"/>
        <w:jc w:val="both"/>
      </w:pPr>
      <w:r>
        <w:tab/>
      </w:r>
      <w:r>
        <w:sym w:font="Wingdings" w:char="F0E0"/>
      </w:r>
      <w:r>
        <w:t xml:space="preserve"> On a un complexe </w:t>
      </w:r>
      <w:r w:rsidR="0075689A">
        <w:t>de polymérase. Réplicase VS transcriptase ?</w:t>
      </w:r>
    </w:p>
    <w:p w:rsidR="0075689A" w:rsidRDefault="0075689A" w:rsidP="003B76DB">
      <w:pPr>
        <w:spacing w:after="0"/>
        <w:jc w:val="both"/>
      </w:pPr>
      <w:r>
        <w:t>-En alignant les séquences entre les différentes polymérase, on trouve des régions similaires au niveau des boites B</w:t>
      </w:r>
      <w:proofErr w:type="gramStart"/>
      <w:r>
        <w:t>,C,D</w:t>
      </w:r>
      <w:proofErr w:type="gramEnd"/>
      <w:r>
        <w:t xml:space="preserve"> et E </w:t>
      </w:r>
      <w:proofErr w:type="spellStart"/>
      <w:r>
        <w:t>Cf</w:t>
      </w:r>
      <w:proofErr w:type="spellEnd"/>
      <w:r>
        <w:t xml:space="preserve"> diapo.</w:t>
      </w:r>
    </w:p>
    <w:p w:rsidR="0075689A" w:rsidRDefault="0075689A" w:rsidP="003B76DB">
      <w:pPr>
        <w:spacing w:after="0"/>
        <w:jc w:val="both"/>
      </w:pPr>
    </w:p>
    <w:p w:rsidR="0075689A" w:rsidRDefault="0075689A" w:rsidP="003B76DB">
      <w:pPr>
        <w:spacing w:after="0"/>
        <w:jc w:val="both"/>
      </w:pPr>
      <w:r>
        <w:t xml:space="preserve">-Avec les génomes à ARN à polarités (-) et </w:t>
      </w:r>
      <w:proofErr w:type="gramStart"/>
      <w:r>
        <w:t>les doubles brin</w:t>
      </w:r>
      <w:proofErr w:type="gramEnd"/>
      <w:r>
        <w:t xml:space="preserve"> l’ARN polymérase est une protéine de structure parce que :</w:t>
      </w:r>
    </w:p>
    <w:p w:rsidR="0075689A" w:rsidRDefault="0075689A" w:rsidP="003B76DB">
      <w:pPr>
        <w:spacing w:after="0"/>
        <w:jc w:val="both"/>
      </w:pPr>
      <w:r>
        <w:tab/>
        <w:t>- la machinerie cellulaire ne peut pas synthétiser l’ARN à partir de modèle à ARN (logique).</w:t>
      </w:r>
    </w:p>
    <w:p w:rsidR="0075689A" w:rsidRDefault="0075689A" w:rsidP="003B76DB">
      <w:pPr>
        <w:spacing w:after="0"/>
        <w:jc w:val="both"/>
      </w:pPr>
      <w:r>
        <w:tab/>
        <w:t>-l’ARN viral ne peut pas être traduit</w:t>
      </w:r>
    </w:p>
    <w:p w:rsidR="0075689A" w:rsidRDefault="0075689A" w:rsidP="003B76DB">
      <w:pPr>
        <w:spacing w:after="0"/>
        <w:jc w:val="both"/>
      </w:pPr>
      <w:r>
        <w:tab/>
        <w:t>-Les brins purifié (-) ne sont pas infectieux.</w:t>
      </w:r>
    </w:p>
    <w:p w:rsidR="0075689A" w:rsidRDefault="0075689A" w:rsidP="003B76DB">
      <w:pPr>
        <w:spacing w:after="0"/>
        <w:jc w:val="both"/>
      </w:pPr>
    </w:p>
    <w:p w:rsidR="0075689A" w:rsidRDefault="0075689A" w:rsidP="003B76DB">
      <w:pPr>
        <w:spacing w:after="0"/>
        <w:jc w:val="both"/>
      </w:pPr>
      <w:r>
        <w:t xml:space="preserve">-Les virus à polarité (+) ne contiennent pas d’ARN polymérase dans la structure des virions, c’est une protéine non structurale. </w:t>
      </w:r>
      <w:proofErr w:type="gramStart"/>
      <w:r>
        <w:t>( les</w:t>
      </w:r>
      <w:proofErr w:type="gramEnd"/>
      <w:r>
        <w:t xml:space="preserve"> rétrovirus sont une exception)</w:t>
      </w:r>
    </w:p>
    <w:p w:rsidR="0075689A" w:rsidRDefault="0075689A" w:rsidP="003B76DB">
      <w:pPr>
        <w:spacing w:after="0"/>
        <w:jc w:val="both"/>
      </w:pPr>
      <w:r>
        <w:tab/>
        <w:t>- La machinerie cellulaire ne peut pas synthétiser de l’ARN à partir de modèle ARN.</w:t>
      </w:r>
    </w:p>
    <w:p w:rsidR="0075689A" w:rsidRDefault="0075689A" w:rsidP="003B76DB">
      <w:pPr>
        <w:spacing w:after="0"/>
        <w:jc w:val="both"/>
      </w:pPr>
      <w:r>
        <w:tab/>
        <w:t>-L’ARN viral peut être traduit</w:t>
      </w:r>
    </w:p>
    <w:p w:rsidR="0075689A" w:rsidRDefault="0075689A" w:rsidP="003B76DB">
      <w:pPr>
        <w:spacing w:after="0"/>
        <w:jc w:val="both"/>
      </w:pPr>
      <w:r>
        <w:tab/>
        <w:t>-l’ARN est infectieux.</w:t>
      </w:r>
    </w:p>
    <w:p w:rsidR="0075689A" w:rsidRDefault="0075689A" w:rsidP="003B76DB">
      <w:pPr>
        <w:spacing w:after="0"/>
        <w:jc w:val="both"/>
      </w:pPr>
    </w:p>
    <w:p w:rsidR="0075689A" w:rsidRDefault="0075689A" w:rsidP="004807BE">
      <w:pPr>
        <w:spacing w:after="0"/>
        <w:jc w:val="both"/>
      </w:pPr>
      <w:r>
        <w:t xml:space="preserve"> </w:t>
      </w:r>
      <w:r w:rsidR="004807BE">
        <w:t xml:space="preserve">-Les génomes des virus négatifs sont </w:t>
      </w:r>
      <w:proofErr w:type="spellStart"/>
      <w:r w:rsidR="004807BE">
        <w:t>encapsidés</w:t>
      </w:r>
      <w:proofErr w:type="spellEnd"/>
      <w:r w:rsidR="004807BE">
        <w:t xml:space="preserve"> par des nucléoprotéines (N ou NP). Cependant les structures secondaires peuvent être fabriquées pendant la synthèse d’ARN.</w:t>
      </w:r>
    </w:p>
    <w:p w:rsidR="004807BE" w:rsidRDefault="004807BE" w:rsidP="004807BE">
      <w:pPr>
        <w:spacing w:after="0"/>
        <w:jc w:val="both"/>
      </w:pPr>
      <w:r>
        <w:t xml:space="preserve">-Les génomes des virus positifs ne sont pas enveloppés avec des protéines virales mais sont </w:t>
      </w:r>
      <w:proofErr w:type="spellStart"/>
      <w:r>
        <w:t>paqués</w:t>
      </w:r>
      <w:proofErr w:type="spellEnd"/>
      <w:r>
        <w:t xml:space="preserve"> dans des capsides icosaédriques, à l’exception des coronavirus. La </w:t>
      </w:r>
      <w:proofErr w:type="spellStart"/>
      <w:r>
        <w:t>polymerase</w:t>
      </w:r>
      <w:proofErr w:type="spellEnd"/>
      <w:r>
        <w:t xml:space="preserve"> n’est pas une protéine de structure. Les structures secondaires </w:t>
      </w:r>
      <w:proofErr w:type="gramStart"/>
      <w:r>
        <w:t>joue</w:t>
      </w:r>
      <w:proofErr w:type="gramEnd"/>
      <w:r>
        <w:t xml:space="preserve"> un rôle important dans la synthèse d’ARN.</w:t>
      </w:r>
    </w:p>
    <w:p w:rsidR="0076155D" w:rsidRPr="0076155D" w:rsidRDefault="0076155D" w:rsidP="004807BE">
      <w:pPr>
        <w:spacing w:after="0"/>
        <w:jc w:val="both"/>
        <w:rPr>
          <w:u w:val="single"/>
        </w:rPr>
      </w:pPr>
    </w:p>
    <w:p w:rsidR="0076155D" w:rsidRDefault="0076155D" w:rsidP="004807BE">
      <w:pPr>
        <w:spacing w:after="0"/>
        <w:jc w:val="both"/>
        <w:rPr>
          <w:u w:val="single"/>
        </w:rPr>
      </w:pPr>
      <w:r w:rsidRPr="0076155D">
        <w:rPr>
          <w:u w:val="single"/>
        </w:rPr>
        <w:lastRenderedPageBreak/>
        <w:t>-Initiation de la synthèse d’ARN</w:t>
      </w:r>
      <w:r>
        <w:rPr>
          <w:u w:val="single"/>
        </w:rPr>
        <w:t> :</w:t>
      </w:r>
    </w:p>
    <w:p w:rsidR="0076155D" w:rsidRDefault="0076155D" w:rsidP="004807BE">
      <w:pPr>
        <w:spacing w:after="0"/>
        <w:jc w:val="both"/>
      </w:pPr>
    </w:p>
    <w:p w:rsidR="0076155D" w:rsidRDefault="0076155D" w:rsidP="004807BE">
      <w:pPr>
        <w:spacing w:after="0"/>
        <w:jc w:val="both"/>
      </w:pPr>
      <w:r>
        <w:t>Priming :</w:t>
      </w:r>
    </w:p>
    <w:p w:rsidR="0076155D" w:rsidRDefault="0076155D" w:rsidP="004807BE">
      <w:pPr>
        <w:spacing w:after="0"/>
        <w:jc w:val="both"/>
      </w:pPr>
      <w:r>
        <w:t xml:space="preserve">-La plupart des ARN dépendant de l’ARN polymérase n’ont pas besoin de primer. </w:t>
      </w:r>
    </w:p>
    <w:p w:rsidR="0076155D" w:rsidRDefault="0076155D" w:rsidP="004807BE">
      <w:pPr>
        <w:spacing w:after="0"/>
        <w:jc w:val="both"/>
      </w:pPr>
      <w:r>
        <w:t xml:space="preserve">-Tout l’ADN dépendant de l’ADN polymérase sont dépendant des </w:t>
      </w:r>
      <w:proofErr w:type="spellStart"/>
      <w:r>
        <w:t>primers</w:t>
      </w:r>
      <w:proofErr w:type="spellEnd"/>
      <w:r>
        <w:t>. Cependant…</w:t>
      </w:r>
    </w:p>
    <w:p w:rsidR="0076155D" w:rsidRDefault="0076155D" w:rsidP="004807BE">
      <w:pPr>
        <w:spacing w:after="0"/>
        <w:jc w:val="both"/>
      </w:pPr>
      <w:r>
        <w:t xml:space="preserve">-Les ADN dépendant des ARN </w:t>
      </w:r>
      <w:proofErr w:type="spellStart"/>
      <w:r>
        <w:t>pol</w:t>
      </w:r>
      <w:proofErr w:type="spellEnd"/>
      <w:r>
        <w:t xml:space="preserve"> peuvent initier la synthèse de novo (T7/SP6 </w:t>
      </w:r>
      <w:proofErr w:type="spellStart"/>
      <w:r>
        <w:t>pol</w:t>
      </w:r>
      <w:proofErr w:type="spellEnd"/>
      <w:r>
        <w:t xml:space="preserve"> promoteur).</w:t>
      </w:r>
    </w:p>
    <w:p w:rsidR="0076155D" w:rsidRDefault="0076155D" w:rsidP="004807BE">
      <w:pPr>
        <w:spacing w:after="0"/>
        <w:jc w:val="both"/>
      </w:pPr>
      <w:r>
        <w:t>-3 exceptions et 2 mécanismes :</w:t>
      </w:r>
    </w:p>
    <w:p w:rsidR="0076155D" w:rsidRDefault="0076155D" w:rsidP="004807BE">
      <w:pPr>
        <w:spacing w:after="0"/>
        <w:jc w:val="both"/>
      </w:pPr>
      <w:r>
        <w:tab/>
        <w:t xml:space="preserve">1 </w:t>
      </w:r>
      <w:proofErr w:type="spellStart"/>
      <w:r>
        <w:t>Picornaviruses</w:t>
      </w:r>
      <w:proofErr w:type="spellEnd"/>
    </w:p>
    <w:p w:rsidR="0076155D" w:rsidRDefault="0076155D" w:rsidP="004807BE">
      <w:pPr>
        <w:spacing w:after="0"/>
        <w:jc w:val="both"/>
      </w:pPr>
      <w:r>
        <w:tab/>
        <w:t>2 Influenza</w:t>
      </w:r>
    </w:p>
    <w:p w:rsidR="0076155D" w:rsidRDefault="0076155D" w:rsidP="004807BE">
      <w:pPr>
        <w:spacing w:after="0"/>
        <w:jc w:val="both"/>
      </w:pPr>
      <w:r>
        <w:tab/>
        <w:t xml:space="preserve">3 </w:t>
      </w:r>
      <w:proofErr w:type="spellStart"/>
      <w:r>
        <w:t>Bunyaviruses</w:t>
      </w:r>
      <w:proofErr w:type="spellEnd"/>
      <w:r>
        <w:t>/</w:t>
      </w:r>
      <w:proofErr w:type="spellStart"/>
      <w:r>
        <w:t>Arenaviruses</w:t>
      </w:r>
      <w:proofErr w:type="spellEnd"/>
      <w:r>
        <w:t>.</w:t>
      </w:r>
    </w:p>
    <w:p w:rsidR="004807BE" w:rsidRDefault="004807BE" w:rsidP="004807BE">
      <w:pPr>
        <w:spacing w:after="0"/>
        <w:jc w:val="both"/>
      </w:pPr>
    </w:p>
    <w:p w:rsidR="00E6262C" w:rsidRDefault="00E6262C" w:rsidP="004807BE">
      <w:pPr>
        <w:spacing w:after="0"/>
        <w:jc w:val="both"/>
      </w:pPr>
    </w:p>
    <w:p w:rsidR="00E6262C" w:rsidRDefault="00E6262C" w:rsidP="004807BE">
      <w:pPr>
        <w:spacing w:after="0"/>
        <w:jc w:val="both"/>
        <w:rPr>
          <w:u w:val="single"/>
        </w:rPr>
      </w:pPr>
      <w:r>
        <w:rPr>
          <w:u w:val="single"/>
        </w:rPr>
        <w:t>Deuxième leçon :</w:t>
      </w:r>
    </w:p>
    <w:p w:rsidR="00E6262C" w:rsidRDefault="00E6262C" w:rsidP="004807BE">
      <w:pPr>
        <w:spacing w:after="0"/>
        <w:jc w:val="both"/>
      </w:pPr>
    </w:p>
    <w:p w:rsidR="00817F92" w:rsidRDefault="00817F92" w:rsidP="004807BE">
      <w:pPr>
        <w:spacing w:after="0"/>
        <w:jc w:val="both"/>
      </w:pPr>
      <w:r>
        <w:t>-Schéma de virus à polarité négative :</w:t>
      </w:r>
    </w:p>
    <w:p w:rsidR="00E6262C" w:rsidRDefault="00E6262C" w:rsidP="004807BE">
      <w:pPr>
        <w:spacing w:after="0"/>
        <w:jc w:val="both"/>
      </w:pPr>
      <w:r>
        <w:t xml:space="preserve">-La surface du virus est parsemée de </w:t>
      </w:r>
      <w:proofErr w:type="spellStart"/>
      <w:r>
        <w:t>glycoprtoétine</w:t>
      </w:r>
      <w:proofErr w:type="spellEnd"/>
      <w:r>
        <w:t>. Si on regarde la surface d’une cellule infectée on peut voir ces glycoprotéines.</w:t>
      </w:r>
    </w:p>
    <w:p w:rsidR="00E6262C" w:rsidRDefault="00E6262C" w:rsidP="004807BE">
      <w:pPr>
        <w:spacing w:after="0"/>
        <w:jc w:val="both"/>
      </w:pPr>
      <w:r>
        <w:t>-On a les N et les NP protéines. Dépend des types de virus.</w:t>
      </w:r>
    </w:p>
    <w:p w:rsidR="00E6262C" w:rsidRDefault="00E6262C" w:rsidP="004807BE">
      <w:pPr>
        <w:spacing w:after="0"/>
        <w:jc w:val="both"/>
      </w:pPr>
      <w:r>
        <w:t>-Quand ces virus infectent une cellule, ils apportent les polymérases.</w:t>
      </w:r>
    </w:p>
    <w:p w:rsidR="00E6262C" w:rsidRDefault="00817F92" w:rsidP="004807BE">
      <w:pPr>
        <w:spacing w:after="0"/>
        <w:jc w:val="both"/>
      </w:pPr>
      <w:r>
        <w:t xml:space="preserve">-Les polymérases </w:t>
      </w:r>
      <w:r w:rsidR="00E6262C">
        <w:t>sont associées dans un complexe protéique.</w:t>
      </w:r>
    </w:p>
    <w:p w:rsidR="00817F92" w:rsidRDefault="00817F92" w:rsidP="004807BE">
      <w:pPr>
        <w:spacing w:after="0"/>
        <w:jc w:val="both"/>
      </w:pPr>
      <w:r>
        <w:t xml:space="preserve">-VP35/VP30 : Analogue de la P protéine. Elle est phosphorylée pour avoir son activité. Elles peuvent donc être </w:t>
      </w:r>
      <w:proofErr w:type="spellStart"/>
      <w:r>
        <w:t>déphosphorylées</w:t>
      </w:r>
      <w:proofErr w:type="spellEnd"/>
      <w:r>
        <w:t xml:space="preserve"> aussi. VP30 est un cofacteur de la polymérase et a un rôle majeur dans la transcription.</w:t>
      </w:r>
    </w:p>
    <w:p w:rsidR="00817F92" w:rsidRDefault="00817F92" w:rsidP="004807BE">
      <w:pPr>
        <w:spacing w:after="0"/>
        <w:jc w:val="both"/>
      </w:pPr>
      <w:r>
        <w:t>-Matrix-</w:t>
      </w:r>
      <w:proofErr w:type="spellStart"/>
      <w:r>
        <w:t>Protein</w:t>
      </w:r>
      <w:proofErr w:type="spellEnd"/>
      <w:r>
        <w:t xml:space="preserve"> ou protéine M. VP40/VP24, durant l’exam si on se trompe en mettant M </w:t>
      </w:r>
      <w:proofErr w:type="spellStart"/>
      <w:r>
        <w:t>protein</w:t>
      </w:r>
      <w:proofErr w:type="spellEnd"/>
      <w:r>
        <w:t xml:space="preserve"> à la place de VP40 : pas grave. VP24 : fonction dans la pathogénicité.</w:t>
      </w:r>
    </w:p>
    <w:p w:rsidR="00817F92" w:rsidRDefault="00817F92" w:rsidP="004807BE">
      <w:pPr>
        <w:spacing w:after="0"/>
        <w:jc w:val="both"/>
      </w:pPr>
    </w:p>
    <w:p w:rsidR="00817F92" w:rsidRDefault="00817F92" w:rsidP="004807BE">
      <w:pPr>
        <w:spacing w:after="0"/>
        <w:jc w:val="both"/>
      </w:pPr>
      <w:r>
        <w:t>-Si on exprime NP-</w:t>
      </w:r>
      <w:proofErr w:type="spellStart"/>
      <w:r>
        <w:t>protein</w:t>
      </w:r>
      <w:proofErr w:type="spellEnd"/>
      <w:r>
        <w:t xml:space="preserve"> dans des cellules on voit que ces protéines ont la capacité de s’assembler elles-mêmes. Si on met de l’ARN on verra qu’il sera </w:t>
      </w:r>
      <w:proofErr w:type="spellStart"/>
      <w:r>
        <w:t>encapsidé</w:t>
      </w:r>
      <w:proofErr w:type="spellEnd"/>
      <w:r>
        <w:t xml:space="preserve">. </w:t>
      </w:r>
    </w:p>
    <w:p w:rsidR="00817F92" w:rsidRDefault="00817F92" w:rsidP="004807BE">
      <w:pPr>
        <w:spacing w:after="0"/>
        <w:jc w:val="both"/>
      </w:pPr>
      <w:r>
        <w:t>-</w:t>
      </w:r>
      <w:proofErr w:type="spellStart"/>
      <w:r>
        <w:t>RdRp</w:t>
      </w:r>
      <w:proofErr w:type="spellEnd"/>
      <w:r>
        <w:t xml:space="preserve"> : RNA </w:t>
      </w:r>
      <w:proofErr w:type="spellStart"/>
      <w:r>
        <w:t>dependent</w:t>
      </w:r>
      <w:proofErr w:type="spellEnd"/>
      <w:r>
        <w:t xml:space="preserve"> RNA </w:t>
      </w:r>
      <w:proofErr w:type="spellStart"/>
      <w:r>
        <w:t>Polymerase</w:t>
      </w:r>
      <w:proofErr w:type="spellEnd"/>
      <w:r>
        <w:t>.</w:t>
      </w:r>
    </w:p>
    <w:p w:rsidR="00817F92" w:rsidRDefault="00817F92" w:rsidP="00817F92">
      <w:pPr>
        <w:spacing w:after="0"/>
        <w:jc w:val="center"/>
      </w:pPr>
    </w:p>
    <w:p w:rsidR="00817F92" w:rsidRPr="00817F92" w:rsidRDefault="00817F92" w:rsidP="00817F92">
      <w:pPr>
        <w:spacing w:after="0"/>
        <w:jc w:val="center"/>
        <w:rPr>
          <w:b/>
          <w:u w:val="single"/>
        </w:rPr>
      </w:pPr>
      <w:proofErr w:type="spellStart"/>
      <w:r>
        <w:rPr>
          <w:b/>
          <w:u w:val="single"/>
        </w:rPr>
        <w:t>Genome</w:t>
      </w:r>
      <w:proofErr w:type="spellEnd"/>
      <w:r>
        <w:rPr>
          <w:b/>
          <w:u w:val="single"/>
        </w:rPr>
        <w:t xml:space="preserve"> </w:t>
      </w:r>
      <w:proofErr w:type="spellStart"/>
      <w:r>
        <w:rPr>
          <w:b/>
          <w:u w:val="single"/>
        </w:rPr>
        <w:t>organization</w:t>
      </w:r>
      <w:proofErr w:type="spellEnd"/>
      <w:r>
        <w:rPr>
          <w:b/>
          <w:u w:val="single"/>
        </w:rPr>
        <w:t>/</w:t>
      </w:r>
      <w:proofErr w:type="spellStart"/>
      <w:r>
        <w:rPr>
          <w:b/>
          <w:u w:val="single"/>
        </w:rPr>
        <w:t>gene</w:t>
      </w:r>
      <w:proofErr w:type="spellEnd"/>
      <w:r>
        <w:rPr>
          <w:b/>
          <w:u w:val="single"/>
        </w:rPr>
        <w:t xml:space="preserve"> Expression de </w:t>
      </w:r>
      <w:proofErr w:type="spellStart"/>
      <w:r>
        <w:rPr>
          <w:b/>
          <w:u w:val="single"/>
        </w:rPr>
        <w:t>Mononegavirales</w:t>
      </w:r>
      <w:proofErr w:type="spellEnd"/>
      <w:r>
        <w:rPr>
          <w:b/>
          <w:u w:val="single"/>
        </w:rPr>
        <w:t> :</w:t>
      </w:r>
    </w:p>
    <w:p w:rsidR="003B76DB" w:rsidRDefault="003B76DB" w:rsidP="003B76DB">
      <w:pPr>
        <w:jc w:val="both"/>
      </w:pPr>
    </w:p>
    <w:p w:rsidR="005B0494" w:rsidRDefault="00B6038C" w:rsidP="005B0494">
      <w:pPr>
        <w:spacing w:after="0"/>
        <w:jc w:val="both"/>
      </w:pPr>
      <w:r>
        <w:t xml:space="preserve">-Ebola et Marburg : </w:t>
      </w:r>
    </w:p>
    <w:p w:rsidR="005B0494" w:rsidRDefault="005B0494" w:rsidP="005B0494">
      <w:pPr>
        <w:spacing w:after="0"/>
        <w:jc w:val="both"/>
      </w:pPr>
      <w:r>
        <w:t>-On voit des « </w:t>
      </w:r>
      <w:proofErr w:type="spellStart"/>
      <w:r>
        <w:t>overlap</w:t>
      </w:r>
      <w:proofErr w:type="spellEnd"/>
      <w:r>
        <w:t xml:space="preserve"> ». </w:t>
      </w:r>
      <w:proofErr w:type="gramStart"/>
      <w:r>
        <w:t>entre</w:t>
      </w:r>
      <w:proofErr w:type="gramEnd"/>
      <w:r>
        <w:t xml:space="preserve"> les gènes on a des régions </w:t>
      </w:r>
      <w:proofErr w:type="spellStart"/>
      <w:r>
        <w:t>intergéniques</w:t>
      </w:r>
      <w:proofErr w:type="spellEnd"/>
      <w:r>
        <w:t xml:space="preserve">, non traduites. Elles sont de petites tailles. </w:t>
      </w:r>
    </w:p>
    <w:p w:rsidR="005B0494" w:rsidRDefault="005B0494" w:rsidP="005B0494">
      <w:pPr>
        <w:spacing w:after="0"/>
        <w:jc w:val="both"/>
      </w:pPr>
      <w:r>
        <w:t>-Une des extrémités est appelée « leader » l’autre est appelée « </w:t>
      </w:r>
      <w:proofErr w:type="spellStart"/>
      <w:r>
        <w:t>trailer</w:t>
      </w:r>
      <w:proofErr w:type="spellEnd"/>
      <w:r>
        <w:t> ». Leader, parce que c’est ici que commence la transcription.</w:t>
      </w:r>
    </w:p>
    <w:p w:rsidR="005B0494" w:rsidRDefault="00772586" w:rsidP="005B0494">
      <w:pPr>
        <w:spacing w:after="0"/>
        <w:jc w:val="both"/>
      </w:pPr>
      <w:r>
        <w:t>-On ne voit pas beaucoup de virus entre Marburg et Ebola au niveau du centre de leur génome. En effet ils ont la même structure.</w:t>
      </w:r>
    </w:p>
    <w:p w:rsidR="00772586" w:rsidRDefault="00772586" w:rsidP="005B0494">
      <w:pPr>
        <w:spacing w:after="0"/>
        <w:jc w:val="both"/>
      </w:pPr>
    </w:p>
    <w:p w:rsidR="00772586" w:rsidRDefault="00772586" w:rsidP="005B0494">
      <w:pPr>
        <w:spacing w:after="0"/>
        <w:jc w:val="both"/>
      </w:pPr>
      <w:r>
        <w:t>-</w:t>
      </w:r>
      <w:proofErr w:type="spellStart"/>
      <w:r>
        <w:t>Mononegavirales</w:t>
      </w:r>
      <w:proofErr w:type="spellEnd"/>
      <w:r>
        <w:t xml:space="preserve"> = </w:t>
      </w:r>
      <w:r w:rsidRPr="00772586">
        <w:rPr>
          <w:b/>
        </w:rPr>
        <w:t>MNV</w:t>
      </w:r>
      <w:r>
        <w:t>.</w:t>
      </w:r>
    </w:p>
    <w:p w:rsidR="00772586" w:rsidRDefault="00772586" w:rsidP="005B0494">
      <w:pPr>
        <w:spacing w:after="0"/>
        <w:jc w:val="both"/>
      </w:pPr>
      <w:r>
        <w:t xml:space="preserve">-les gènes sont séparés les uns des autres, tous les gènes ont un codon </w:t>
      </w:r>
      <w:proofErr w:type="spellStart"/>
      <w:r>
        <w:t>start</w:t>
      </w:r>
      <w:proofErr w:type="spellEnd"/>
      <w:r>
        <w:t xml:space="preserve"> et un codon stop. Cela signifie que la polymérase virale reconnait ces régions. Selon le type de virus on a des signaux différents. On remarque que pour les signaux de fin, on observe une suite de 4 U. Cette queue poly-U </w:t>
      </w:r>
      <w:r>
        <w:lastRenderedPageBreak/>
        <w:t xml:space="preserve">donnera une queue poly-A. </w:t>
      </w:r>
      <w:r w:rsidR="00823E6B">
        <w:t>Quand la polymérase fait que la même base, elle décide de s’arrêter. Donc d’un côté, la polymérase va s’arrêter, mais de plus, on va avoir une queue poly A sur le transcrit.</w:t>
      </w:r>
      <w:r w:rsidR="00A4443D">
        <w:t xml:space="preserve"> Souvent, la transcription s’arrête mais le signal est si proche d’un signal </w:t>
      </w:r>
      <w:proofErr w:type="spellStart"/>
      <w:r w:rsidR="00A4443D">
        <w:t>start</w:t>
      </w:r>
      <w:proofErr w:type="spellEnd"/>
      <w:r w:rsidR="00A4443D">
        <w:t xml:space="preserve"> qu’on a un nouveau départ.</w:t>
      </w:r>
    </w:p>
    <w:p w:rsidR="00A4443D" w:rsidRDefault="00A4443D" w:rsidP="005B0494">
      <w:pPr>
        <w:spacing w:after="0"/>
        <w:jc w:val="both"/>
      </w:pPr>
    </w:p>
    <w:p w:rsidR="00A4443D" w:rsidRDefault="00A4443D" w:rsidP="005B0494">
      <w:pPr>
        <w:spacing w:after="0"/>
        <w:jc w:val="both"/>
        <w:rPr>
          <w:u w:val="single"/>
        </w:rPr>
      </w:pPr>
      <w:r>
        <w:rPr>
          <w:u w:val="single"/>
        </w:rPr>
        <w:t>Réplication/</w:t>
      </w:r>
      <w:proofErr w:type="spellStart"/>
      <w:r>
        <w:rPr>
          <w:u w:val="single"/>
        </w:rPr>
        <w:t>transcriptional</w:t>
      </w:r>
      <w:proofErr w:type="spellEnd"/>
      <w:r>
        <w:rPr>
          <w:u w:val="single"/>
        </w:rPr>
        <w:t xml:space="preserve"> </w:t>
      </w:r>
      <w:proofErr w:type="spellStart"/>
      <w:r>
        <w:rPr>
          <w:u w:val="single"/>
        </w:rPr>
        <w:t>signals</w:t>
      </w:r>
      <w:proofErr w:type="spellEnd"/>
      <w:r>
        <w:rPr>
          <w:u w:val="single"/>
        </w:rPr>
        <w:t>.</w:t>
      </w:r>
    </w:p>
    <w:p w:rsidR="00A4443D" w:rsidRDefault="00A4443D" w:rsidP="005B0494">
      <w:pPr>
        <w:spacing w:after="0"/>
        <w:jc w:val="both"/>
        <w:rPr>
          <w:u w:val="single"/>
        </w:rPr>
      </w:pPr>
    </w:p>
    <w:p w:rsidR="00A4443D" w:rsidRDefault="00A4443D" w:rsidP="005B0494">
      <w:pPr>
        <w:spacing w:after="0"/>
        <w:jc w:val="both"/>
      </w:pPr>
      <w:r>
        <w:t>La réplication commence dans la région leader dans des régions spécifiques.</w:t>
      </w:r>
    </w:p>
    <w:p w:rsidR="00A4443D" w:rsidRDefault="00A4443D" w:rsidP="005B0494">
      <w:pPr>
        <w:spacing w:after="0"/>
        <w:jc w:val="both"/>
      </w:pPr>
      <w:r>
        <w:t xml:space="preserve">-la région </w:t>
      </w:r>
      <w:proofErr w:type="spellStart"/>
      <w:r>
        <w:t>trailer</w:t>
      </w:r>
      <w:proofErr w:type="spellEnd"/>
      <w:r>
        <w:t xml:space="preserve"> est importante aussi pour avoir l’autre brin </w:t>
      </w:r>
      <w:proofErr w:type="spellStart"/>
      <w:r>
        <w:t>antigénomic</w:t>
      </w:r>
      <w:proofErr w:type="spellEnd"/>
      <w:r>
        <w:t xml:space="preserve"> RNA en plus de l’ARN génomique à partir du Leader.</w:t>
      </w:r>
    </w:p>
    <w:p w:rsidR="00A4443D" w:rsidRDefault="00A4443D" w:rsidP="005B0494">
      <w:pPr>
        <w:spacing w:after="0"/>
        <w:jc w:val="both"/>
      </w:pPr>
      <w:r>
        <w:t>-Séquences inversées dans ces régions</w:t>
      </w:r>
      <w:r w:rsidR="00660FE1">
        <w:t xml:space="preserve"> car elles se complètent. C’est important pour que la polymérase reconnaisse à la fois la région 3’ et la région 5’ (Leader et </w:t>
      </w:r>
      <w:proofErr w:type="spellStart"/>
      <w:r w:rsidR="00660FE1">
        <w:t>trailer</w:t>
      </w:r>
      <w:proofErr w:type="spellEnd"/>
      <w:r w:rsidR="00660FE1">
        <w:t>).</w:t>
      </w:r>
    </w:p>
    <w:p w:rsidR="00494537" w:rsidRDefault="00494537" w:rsidP="005B0494">
      <w:pPr>
        <w:spacing w:after="0"/>
        <w:jc w:val="both"/>
      </w:pPr>
    </w:p>
    <w:p w:rsidR="00494537" w:rsidRDefault="00494537" w:rsidP="005B0494">
      <w:pPr>
        <w:spacing w:after="0"/>
        <w:jc w:val="both"/>
      </w:pPr>
      <w:r>
        <w:t>3’_________________5’  = (-)</w:t>
      </w:r>
    </w:p>
    <w:p w:rsidR="00494537" w:rsidRDefault="00494537" w:rsidP="005B0494">
      <w:pPr>
        <w:spacing w:after="0"/>
        <w:jc w:val="both"/>
      </w:pPr>
    </w:p>
    <w:p w:rsidR="00494537" w:rsidRDefault="00494537" w:rsidP="005B0494">
      <w:pPr>
        <w:spacing w:after="0"/>
        <w:jc w:val="both"/>
      </w:pPr>
      <w:r>
        <w:t>5’_________________</w:t>
      </w:r>
      <w:r w:rsidR="006D7936">
        <w:t>_</w:t>
      </w:r>
      <w:r>
        <w:t xml:space="preserve">3’ = (+) </w:t>
      </w:r>
      <w:proofErr w:type="spellStart"/>
      <w:r>
        <w:t>antigenomic</w:t>
      </w:r>
      <w:proofErr w:type="spellEnd"/>
      <w:r>
        <w:t xml:space="preserve"> à ce 3’ on aura quelque différence ce qui le rend plus fort dans son promoteur pour avoir plein de 3’____5’ (-)</w:t>
      </w:r>
      <w:r w:rsidR="006D7936">
        <w:t>.</w:t>
      </w:r>
    </w:p>
    <w:p w:rsidR="006D7936" w:rsidRDefault="006D7936" w:rsidP="005B0494">
      <w:pPr>
        <w:spacing w:after="0"/>
        <w:jc w:val="both"/>
      </w:pPr>
      <w:r>
        <w:t>-Chaque protéine virale est issu</w:t>
      </w:r>
      <w:r w:rsidR="00DC4C7F">
        <w:t>e</w:t>
      </w:r>
      <w:r>
        <w:t xml:space="preserve"> d’un ARNm viral spécifique.</w:t>
      </w:r>
      <w:r w:rsidR="005C3945">
        <w:t xml:space="preserve"> L’ARN génomique est toujours </w:t>
      </w:r>
      <w:proofErr w:type="spellStart"/>
      <w:r w:rsidR="005C3945">
        <w:t>encapsidé</w:t>
      </w:r>
      <w:proofErr w:type="spellEnd"/>
      <w:r w:rsidR="005C3945">
        <w:t xml:space="preserve">. L’ARN doit être </w:t>
      </w:r>
      <w:proofErr w:type="spellStart"/>
      <w:r w:rsidR="005C3945">
        <w:t>encapsidé</w:t>
      </w:r>
      <w:proofErr w:type="spellEnd"/>
      <w:r w:rsidR="005C3945">
        <w:t xml:space="preserve"> par des protéines P. Cet ARN n’existe pas sous forme libre. L’ARN sera transcrit et directement sera </w:t>
      </w:r>
      <w:proofErr w:type="spellStart"/>
      <w:r w:rsidR="005C3945">
        <w:t>encapsidé</w:t>
      </w:r>
      <w:proofErr w:type="spellEnd"/>
      <w:r w:rsidR="005C3945">
        <w:t xml:space="preserve">. Les protéines NP </w:t>
      </w:r>
      <w:proofErr w:type="spellStart"/>
      <w:r w:rsidR="005C3945">
        <w:t>encapside</w:t>
      </w:r>
      <w:proofErr w:type="spellEnd"/>
      <w:r w:rsidR="005C3945">
        <w:t xml:space="preserve"> l’ARN durant sa synthèse.</w:t>
      </w:r>
    </w:p>
    <w:p w:rsidR="005C3945" w:rsidRDefault="005C3945" w:rsidP="005B0494">
      <w:pPr>
        <w:spacing w:after="0"/>
        <w:jc w:val="both"/>
      </w:pPr>
      <w:r>
        <w:t xml:space="preserve">-Les ARNm ne seront pas </w:t>
      </w:r>
      <w:proofErr w:type="spellStart"/>
      <w:r>
        <w:t>encapsidés</w:t>
      </w:r>
      <w:proofErr w:type="spellEnd"/>
      <w:r>
        <w:t xml:space="preserve"> parce qu’ils doivent être traduits.</w:t>
      </w:r>
    </w:p>
    <w:p w:rsidR="005C3945" w:rsidRDefault="005C3945" w:rsidP="005B0494">
      <w:pPr>
        <w:spacing w:after="0"/>
        <w:jc w:val="both"/>
        <w:rPr>
          <w:lang w:val="en-US"/>
        </w:rPr>
      </w:pPr>
      <w:r w:rsidRPr="005C3945">
        <w:rPr>
          <w:lang w:val="en-US"/>
        </w:rPr>
        <w:t>-</w:t>
      </w:r>
      <w:proofErr w:type="spellStart"/>
      <w:r w:rsidRPr="005C3945">
        <w:rPr>
          <w:lang w:val="en-US"/>
        </w:rPr>
        <w:t>Antigenomic</w:t>
      </w:r>
      <w:proofErr w:type="spellEnd"/>
      <w:r w:rsidRPr="005C3945">
        <w:rPr>
          <w:lang w:val="en-US"/>
        </w:rPr>
        <w:t xml:space="preserve"> RNA (+) </w:t>
      </w:r>
      <w:r>
        <w:sym w:font="Wingdings" w:char="F0DF"/>
      </w:r>
      <w:r>
        <w:sym w:font="Wingdings" w:char="F0E0"/>
      </w:r>
      <w:r w:rsidRPr="005C3945">
        <w:rPr>
          <w:lang w:val="en-US"/>
        </w:rPr>
        <w:t xml:space="preserve"> Genomic RNA (-) </w:t>
      </w:r>
      <w:r>
        <w:sym w:font="Wingdings" w:char="F0E0"/>
      </w:r>
      <w:r w:rsidRPr="005C3945">
        <w:rPr>
          <w:lang w:val="en-US"/>
        </w:rPr>
        <w:t xml:space="preserve"> </w:t>
      </w:r>
      <w:proofErr w:type="spellStart"/>
      <w:r w:rsidRPr="005C3945">
        <w:rPr>
          <w:lang w:val="en-US"/>
        </w:rPr>
        <w:t>ARNm</w:t>
      </w:r>
      <w:proofErr w:type="spellEnd"/>
      <w:r w:rsidRPr="005C3945">
        <w:rPr>
          <w:lang w:val="en-US"/>
        </w:rPr>
        <w:t xml:space="preserve"> (+)</w:t>
      </w:r>
    </w:p>
    <w:p w:rsidR="005C3945" w:rsidRDefault="005C3945" w:rsidP="005B0494">
      <w:pPr>
        <w:spacing w:after="0"/>
        <w:jc w:val="both"/>
      </w:pPr>
      <w:r w:rsidRPr="005C3945">
        <w:t xml:space="preserve">-On doit avoir des </w:t>
      </w:r>
      <w:proofErr w:type="spellStart"/>
      <w:r w:rsidRPr="005C3945">
        <w:t>protein</w:t>
      </w:r>
      <w:proofErr w:type="spellEnd"/>
      <w:r w:rsidRPr="005C3945">
        <w:t xml:space="preserve"> NP avant d’activer la </w:t>
      </w:r>
      <w:proofErr w:type="spellStart"/>
      <w:r w:rsidRPr="005C3945">
        <w:t>replication</w:t>
      </w:r>
      <w:proofErr w:type="spellEnd"/>
      <w:r w:rsidRPr="005C3945">
        <w:t xml:space="preserve"> pour la stabilité de l’ARN viral. </w:t>
      </w:r>
      <w:r>
        <w:t xml:space="preserve">Donc on a d’abord </w:t>
      </w:r>
      <w:r w:rsidRPr="005C3945">
        <w:rPr>
          <w:b/>
        </w:rPr>
        <w:t>Transcription en prime abord</w:t>
      </w:r>
      <w:r>
        <w:t>.</w:t>
      </w:r>
    </w:p>
    <w:p w:rsidR="005C3945" w:rsidRPr="005C3945" w:rsidRDefault="005C3945" w:rsidP="005B0494">
      <w:pPr>
        <w:spacing w:after="0"/>
        <w:jc w:val="both"/>
        <w:rPr>
          <w:u w:val="single"/>
        </w:rPr>
      </w:pPr>
    </w:p>
    <w:p w:rsidR="005C3945" w:rsidRDefault="005C3945" w:rsidP="005B0494">
      <w:pPr>
        <w:spacing w:after="0"/>
        <w:jc w:val="both"/>
      </w:pPr>
      <w:r w:rsidRPr="005C3945">
        <w:rPr>
          <w:u w:val="single"/>
        </w:rPr>
        <w:t>-Transcription</w:t>
      </w:r>
      <w:r>
        <w:rPr>
          <w:u w:val="single"/>
        </w:rPr>
        <w:t> :</w:t>
      </w:r>
    </w:p>
    <w:p w:rsidR="005C3945" w:rsidRDefault="00273A63" w:rsidP="005B0494">
      <w:pPr>
        <w:spacing w:after="0"/>
        <w:jc w:val="both"/>
      </w:pPr>
      <w:r>
        <w:t>-on a des arrêts à chaque signal stop</w:t>
      </w:r>
    </w:p>
    <w:p w:rsidR="00273A63" w:rsidRDefault="00273A63" w:rsidP="005B0494">
      <w:pPr>
        <w:spacing w:after="0"/>
        <w:jc w:val="both"/>
        <w:rPr>
          <w:u w:val="single"/>
        </w:rPr>
      </w:pPr>
      <w:r>
        <w:t>-</w:t>
      </w:r>
      <w:r>
        <w:rPr>
          <w:u w:val="single"/>
        </w:rPr>
        <w:t>Réplication :</w:t>
      </w:r>
    </w:p>
    <w:p w:rsidR="00273A63" w:rsidRDefault="00273A63" w:rsidP="005B0494">
      <w:pPr>
        <w:spacing w:after="0"/>
        <w:jc w:val="both"/>
      </w:pPr>
      <w:r>
        <w:t xml:space="preserve">-On a une synthèse continue d’ARN. Pourquoi ? </w:t>
      </w:r>
    </w:p>
    <w:p w:rsidR="00EE2CE5" w:rsidRDefault="00EE2CE5" w:rsidP="005B0494">
      <w:pPr>
        <w:spacing w:after="0"/>
        <w:jc w:val="both"/>
      </w:pPr>
    </w:p>
    <w:p w:rsidR="00EE2CE5" w:rsidRDefault="00EE2CE5" w:rsidP="005B0494">
      <w:pPr>
        <w:spacing w:after="0"/>
        <w:jc w:val="both"/>
      </w:pPr>
      <w:r>
        <w:t xml:space="preserve">-La polymérase peut faire des erreurs. </w:t>
      </w:r>
    </w:p>
    <w:p w:rsidR="00EE2CE5" w:rsidRDefault="00EE2CE5" w:rsidP="005B0494">
      <w:pPr>
        <w:spacing w:after="0"/>
        <w:jc w:val="both"/>
      </w:pPr>
      <w:r>
        <w:t>-</w:t>
      </w:r>
      <w:proofErr w:type="spellStart"/>
      <w:r>
        <w:t>Monocistronic</w:t>
      </w:r>
      <w:proofErr w:type="spellEnd"/>
      <w:r>
        <w:t xml:space="preserve"> = un seul ORF. Si la polymérase virale fait une erreur, on aura un ARN bi </w:t>
      </w:r>
      <w:proofErr w:type="spellStart"/>
      <w:r>
        <w:t>cistronique</w:t>
      </w:r>
      <w:proofErr w:type="spellEnd"/>
      <w:r>
        <w:t>.</w:t>
      </w:r>
    </w:p>
    <w:p w:rsidR="00DC4C7F" w:rsidRDefault="00EE2CE5" w:rsidP="005B0494">
      <w:pPr>
        <w:spacing w:after="0"/>
        <w:jc w:val="both"/>
      </w:pPr>
      <w:r>
        <w:t>-Quelles protéines peut-on avoir à partir d’ARN bi-</w:t>
      </w:r>
      <w:proofErr w:type="spellStart"/>
      <w:r>
        <w:t>cistronique</w:t>
      </w:r>
      <w:proofErr w:type="spellEnd"/>
      <w:r>
        <w:t xml:space="preserve"> : </w:t>
      </w:r>
      <w:r w:rsidR="00DC4C7F">
        <w:t>on aura traduction que du premier gène d’après une forte probabilité.</w:t>
      </w:r>
    </w:p>
    <w:p w:rsidR="00EE2CE5" w:rsidRDefault="00DC4C7F" w:rsidP="005B0494">
      <w:pPr>
        <w:spacing w:after="0"/>
        <w:jc w:val="both"/>
      </w:pPr>
      <w:r>
        <w:t>-NP est le premier gène ce qui entraine qu’il sera le plus traduit. On voit que si on analyse les transcrit, plus on s’éloigne du 3’, moins on a de transcrits.</w:t>
      </w:r>
      <w:r w:rsidR="00EE2CE5">
        <w:t xml:space="preserve"> </w:t>
      </w:r>
    </w:p>
    <w:p w:rsidR="007158B9" w:rsidRDefault="007158B9" w:rsidP="005B0494">
      <w:pPr>
        <w:spacing w:after="0"/>
        <w:jc w:val="both"/>
      </w:pPr>
      <w:r>
        <w:t xml:space="preserve">-L’ARN </w:t>
      </w:r>
      <w:proofErr w:type="spellStart"/>
      <w:r>
        <w:t>bicistronique</w:t>
      </w:r>
      <w:proofErr w:type="spellEnd"/>
      <w:r>
        <w:t xml:space="preserve"> diminue le nombre de protéine mais pas d’</w:t>
      </w:r>
      <w:r w:rsidR="00CB248D">
        <w:t>ARNm.</w:t>
      </w:r>
    </w:p>
    <w:p w:rsidR="007158B9" w:rsidRDefault="00CB248D" w:rsidP="00CB248D">
      <w:pPr>
        <w:spacing w:after="0"/>
        <w:jc w:val="both"/>
      </w:pPr>
      <w:r>
        <w:t xml:space="preserve">-Transcription : </w:t>
      </w:r>
      <w:proofErr w:type="spellStart"/>
      <w:r>
        <w:t>RdRp</w:t>
      </w:r>
      <w:proofErr w:type="spellEnd"/>
      <w:r>
        <w:t xml:space="preserve"> scanne le génome jusqu’à trouver la séquence Start.</w:t>
      </w:r>
    </w:p>
    <w:p w:rsidR="00CB248D" w:rsidRDefault="00CB248D" w:rsidP="00CB248D">
      <w:pPr>
        <w:spacing w:after="0"/>
        <w:jc w:val="both"/>
      </w:pPr>
      <w:r>
        <w:t xml:space="preserve">-Réplication : comment la polymérase arrive à passer à travers le signal stop ? </w:t>
      </w:r>
      <w:r w:rsidR="00016DB5">
        <w:t>Grâce</w:t>
      </w:r>
      <w:r>
        <w:t xml:space="preserve"> aux cofacteurs mais aussi </w:t>
      </w:r>
      <w:r w:rsidR="00F21E3C">
        <w:t xml:space="preserve">le mécanisme est un peu différent. L’Arn </w:t>
      </w:r>
      <w:proofErr w:type="spellStart"/>
      <w:r w:rsidR="00F21E3C">
        <w:t>réplqué</w:t>
      </w:r>
      <w:proofErr w:type="spellEnd"/>
      <w:r w:rsidR="00F21E3C">
        <w:t xml:space="preserve"> va être </w:t>
      </w:r>
      <w:proofErr w:type="spellStart"/>
      <w:r w:rsidR="00F21E3C">
        <w:t>encapsidé</w:t>
      </w:r>
      <w:proofErr w:type="spellEnd"/>
      <w:r w:rsidR="00F21E3C">
        <w:t xml:space="preserve"> ce qui va obliger l’ARN de se synthétiser vers une seule direction. La protéine NP va « pousser » la polymérase à continuer.</w:t>
      </w:r>
      <w:r w:rsidR="00016DB5">
        <w:t xml:space="preserve"> Dans le cas de la transcription, on n’a pas de NP donc on </w:t>
      </w:r>
      <w:proofErr w:type="gramStart"/>
      <w:r w:rsidR="00016DB5">
        <w:t>a</w:t>
      </w:r>
      <w:proofErr w:type="gramEnd"/>
      <w:r w:rsidR="00016DB5">
        <w:t xml:space="preserve"> pas ce phénomène.</w:t>
      </w:r>
    </w:p>
    <w:p w:rsidR="004E0307" w:rsidRDefault="004E0307" w:rsidP="00CB248D">
      <w:pPr>
        <w:spacing w:after="0"/>
        <w:jc w:val="both"/>
      </w:pPr>
    </w:p>
    <w:p w:rsidR="005F1AAA" w:rsidRDefault="005F1AAA" w:rsidP="00CB248D">
      <w:pPr>
        <w:spacing w:after="0"/>
        <w:jc w:val="both"/>
      </w:pPr>
    </w:p>
    <w:p w:rsidR="004E0307" w:rsidRDefault="004E0307" w:rsidP="00CB248D">
      <w:pPr>
        <w:spacing w:after="0"/>
        <w:jc w:val="both"/>
      </w:pPr>
      <w:r>
        <w:lastRenderedPageBreak/>
        <w:t xml:space="preserve">-Comment la </w:t>
      </w:r>
      <w:proofErr w:type="spellStart"/>
      <w:r>
        <w:t>RdRp</w:t>
      </w:r>
      <w:proofErr w:type="spellEnd"/>
      <w:r>
        <w:t xml:space="preserve"> reconnait son </w:t>
      </w:r>
      <w:proofErr w:type="spellStart"/>
      <w:r>
        <w:t>template</w:t>
      </w:r>
      <w:proofErr w:type="spellEnd"/>
      <w:r>
        <w:t> ?</w:t>
      </w:r>
    </w:p>
    <w:p w:rsidR="004E0307" w:rsidRDefault="004E0307" w:rsidP="00CB248D">
      <w:pPr>
        <w:spacing w:after="0"/>
        <w:jc w:val="both"/>
      </w:pPr>
      <w:r>
        <w:t xml:space="preserve">-Comment la </w:t>
      </w:r>
      <w:proofErr w:type="spellStart"/>
      <w:r>
        <w:t>RdRp</w:t>
      </w:r>
      <w:proofErr w:type="spellEnd"/>
      <w:r>
        <w:t xml:space="preserve"> sait que c’est un bon </w:t>
      </w:r>
      <w:proofErr w:type="spellStart"/>
      <w:r>
        <w:t>template</w:t>
      </w:r>
      <w:proofErr w:type="spellEnd"/>
      <w:r>
        <w:t> ?</w:t>
      </w:r>
    </w:p>
    <w:p w:rsidR="004E0307" w:rsidRDefault="00CE275F" w:rsidP="00CB248D">
      <w:pPr>
        <w:spacing w:after="0"/>
        <w:jc w:val="both"/>
      </w:pPr>
      <w:r>
        <w:t>-</w:t>
      </w:r>
      <w:r w:rsidR="005F1AAA">
        <w:t xml:space="preserve">Comment la </w:t>
      </w:r>
      <w:proofErr w:type="spellStart"/>
      <w:r w:rsidR="005F1AAA">
        <w:t>RdRp</w:t>
      </w:r>
      <w:proofErr w:type="spellEnd"/>
      <w:r w:rsidR="005F1AAA">
        <w:t xml:space="preserve"> garde le bon nombre de nucléotides ?</w:t>
      </w:r>
    </w:p>
    <w:p w:rsidR="005F1AAA" w:rsidRDefault="00CE275F" w:rsidP="00CB248D">
      <w:pPr>
        <w:spacing w:after="0"/>
        <w:jc w:val="both"/>
      </w:pPr>
      <w:r>
        <w:t>-</w:t>
      </w:r>
      <w:proofErr w:type="spellStart"/>
      <w:r>
        <w:t>Cf</w:t>
      </w:r>
      <w:proofErr w:type="spellEnd"/>
      <w:r>
        <w:t xml:space="preserve"> Diapo pour ces réponses. Tout est dans la structure de l’ARN et la structure des NP.</w:t>
      </w:r>
    </w:p>
    <w:p w:rsidR="00CE275F" w:rsidRDefault="00CE275F" w:rsidP="00CB248D">
      <w:pPr>
        <w:spacing w:after="0"/>
        <w:jc w:val="both"/>
      </w:pPr>
    </w:p>
    <w:p w:rsidR="00CE275F" w:rsidRDefault="00CE275F" w:rsidP="00CB248D">
      <w:pPr>
        <w:spacing w:after="0"/>
        <w:jc w:val="both"/>
      </w:pPr>
      <w:r>
        <w:t xml:space="preserve">-On trouve des structures secondaires des génomes à ARN des virus, en forme de poêles. </w:t>
      </w:r>
    </w:p>
    <w:p w:rsidR="00CE275F" w:rsidRDefault="00CE275F" w:rsidP="00CB248D">
      <w:pPr>
        <w:spacing w:after="0"/>
        <w:jc w:val="both"/>
      </w:pPr>
    </w:p>
    <w:p w:rsidR="00541229" w:rsidRDefault="00CE275F" w:rsidP="00CB248D">
      <w:pPr>
        <w:spacing w:after="0"/>
        <w:jc w:val="both"/>
      </w:pPr>
      <w:r>
        <w:t xml:space="preserve">-G/Pr : promoteur génomique : Si on a une mutation dans cette région, surtout au début, on observe une perte de transcription. En regardant la structure </w:t>
      </w:r>
      <w:proofErr w:type="spellStart"/>
      <w:r>
        <w:t>cristallo</w:t>
      </w:r>
      <w:proofErr w:type="spellEnd"/>
      <w:r>
        <w:t xml:space="preserve"> de la nucléocapside, on remarque des régions qui sont impliquées dans l’initiation de la transcription, de par leur proximité entre elles. 1/2/3 proches de 16/15/14. </w:t>
      </w:r>
    </w:p>
    <w:p w:rsidR="00541229" w:rsidRDefault="00541229" w:rsidP="00CB248D">
      <w:pPr>
        <w:spacing w:after="0"/>
        <w:jc w:val="both"/>
      </w:pPr>
    </w:p>
    <w:p w:rsidR="00541229" w:rsidRDefault="00541229" w:rsidP="00CB248D">
      <w:pPr>
        <w:spacing w:after="0"/>
        <w:jc w:val="both"/>
      </w:pPr>
      <w:r>
        <w:t xml:space="preserve">-VP30 est une phosphoprotéine. Sa phosphorylation joue un rôle dans le </w:t>
      </w:r>
      <w:proofErr w:type="spellStart"/>
      <w:r>
        <w:t>switch</w:t>
      </w:r>
      <w:proofErr w:type="spellEnd"/>
      <w:r>
        <w:t xml:space="preserve"> entre la transcription et la réplication.</w:t>
      </w:r>
    </w:p>
    <w:p w:rsidR="00541229" w:rsidRDefault="00541229" w:rsidP="00CB248D">
      <w:pPr>
        <w:spacing w:after="0"/>
        <w:jc w:val="both"/>
      </w:pPr>
    </w:p>
    <w:p w:rsidR="00541229" w:rsidRDefault="00541229" w:rsidP="00CB248D">
      <w:pPr>
        <w:spacing w:after="0"/>
        <w:jc w:val="both"/>
        <w:rPr>
          <w:u w:val="single"/>
        </w:rPr>
      </w:pPr>
      <w:r>
        <w:rPr>
          <w:u w:val="single"/>
        </w:rPr>
        <w:t>Un gène – plusieurs produits :</w:t>
      </w:r>
    </w:p>
    <w:p w:rsidR="00541229" w:rsidRDefault="00541229" w:rsidP="00CB248D">
      <w:pPr>
        <w:spacing w:after="0"/>
        <w:jc w:val="both"/>
        <w:rPr>
          <w:u w:val="single"/>
        </w:rPr>
      </w:pPr>
    </w:p>
    <w:p w:rsidR="00440FE3" w:rsidRDefault="00541229" w:rsidP="00CB248D">
      <w:pPr>
        <w:spacing w:after="0"/>
        <w:jc w:val="both"/>
      </w:pPr>
      <w:r>
        <w:t xml:space="preserve">-On peut avoir plusieurs ORF dans un gène. Certains beaucoup moins fréquent que le l’initial. Ex : </w:t>
      </w:r>
      <w:proofErr w:type="spellStart"/>
      <w:r>
        <w:t>sGP</w:t>
      </w:r>
      <w:proofErr w:type="spellEnd"/>
      <w:r>
        <w:t xml:space="preserve"> qui est la copie de l’ARN génomique à 80% d’occurrence. Dans un autre temps on peut avoir un cas où on a une addition d’un nucléotide ce qui entraine le changement du cadre de lecture et l’apparition d’une ORF différente.</w:t>
      </w:r>
      <w:r w:rsidR="00290270">
        <w:t xml:space="preserve"> Dans cet exemple, la fusion de l’ORF I et II. </w:t>
      </w:r>
      <w:proofErr w:type="spellStart"/>
      <w:proofErr w:type="gramStart"/>
      <w:r w:rsidR="00290270">
        <w:t>sGP</w:t>
      </w:r>
      <w:proofErr w:type="spellEnd"/>
      <w:proofErr w:type="gramEnd"/>
      <w:r w:rsidR="00290270">
        <w:t xml:space="preserve"> = </w:t>
      </w:r>
      <w:proofErr w:type="spellStart"/>
      <w:r w:rsidR="00290270">
        <w:t>secreted</w:t>
      </w:r>
      <w:proofErr w:type="spellEnd"/>
      <w:r w:rsidR="00290270">
        <w:t xml:space="preserve"> </w:t>
      </w:r>
      <w:proofErr w:type="spellStart"/>
      <w:r w:rsidR="00290270">
        <w:t>GlycoProtein</w:t>
      </w:r>
      <w:proofErr w:type="spellEnd"/>
      <w:r w:rsidR="00290270">
        <w:t xml:space="preserve">. Cette protéine </w:t>
      </w:r>
      <w:proofErr w:type="spellStart"/>
      <w:r w:rsidR="00290270">
        <w:t>pourraitservir</w:t>
      </w:r>
      <w:proofErr w:type="spellEnd"/>
      <w:r w:rsidR="00290270">
        <w:t xml:space="preserve"> à cacher la présence du virus en « occupant » le système immunitaire.</w:t>
      </w:r>
    </w:p>
    <w:p w:rsidR="00CE275F" w:rsidRDefault="00F245C8" w:rsidP="00CB248D">
      <w:pPr>
        <w:spacing w:after="0"/>
        <w:jc w:val="both"/>
      </w:pPr>
      <w:r>
        <w:t>-Gènes V et W importants pour la lutte contre l’interféron. V et W sont issus du gène P avec des insertions de G.</w:t>
      </w:r>
      <w:r w:rsidR="00CE275F">
        <w:t xml:space="preserve"> </w:t>
      </w:r>
    </w:p>
    <w:p w:rsidR="00EC672D" w:rsidRDefault="00EC672D" w:rsidP="00CB248D">
      <w:pPr>
        <w:spacing w:after="0"/>
        <w:jc w:val="both"/>
      </w:pPr>
    </w:p>
    <w:p w:rsidR="00EC672D" w:rsidRDefault="00EC672D" w:rsidP="00CB248D">
      <w:pPr>
        <w:spacing w:after="0"/>
        <w:jc w:val="both"/>
      </w:pPr>
      <w:r>
        <w:t xml:space="preserve">-Un codon AUG n’est pas nécessairement un codon </w:t>
      </w:r>
      <w:proofErr w:type="spellStart"/>
      <w:r>
        <w:t>start</w:t>
      </w:r>
      <w:proofErr w:type="spellEnd"/>
      <w:r>
        <w:t>, il faut qu’il y ait une séquence autour favorable à l’initiation de la traduction.</w:t>
      </w:r>
    </w:p>
    <w:p w:rsidR="00472718" w:rsidRDefault="00472718" w:rsidP="00CB248D">
      <w:pPr>
        <w:spacing w:after="0"/>
        <w:jc w:val="both"/>
      </w:pPr>
      <w:r>
        <w:t>-Les gène</w:t>
      </w:r>
      <w:r w:rsidR="003D2F1E">
        <w:t>s</w:t>
      </w:r>
      <w:r>
        <w:t xml:space="preserve"> se chevauchent, il faudrait comprendre comment ça fonctionne mais l’idée serait qu’il existe plusieurs codon </w:t>
      </w:r>
      <w:proofErr w:type="spellStart"/>
      <w:r>
        <w:t>start</w:t>
      </w:r>
      <w:proofErr w:type="spellEnd"/>
      <w:r>
        <w:t xml:space="preserve"> dans un gène, et selon la séquence à coté, des ribosomes se fixent plus ou moins préférentiellement sur un site AUG qu’un autre.</w:t>
      </w:r>
    </w:p>
    <w:p w:rsidR="002921B2" w:rsidRDefault="002921B2" w:rsidP="00CB248D">
      <w:pPr>
        <w:spacing w:after="0"/>
        <w:jc w:val="both"/>
      </w:pPr>
    </w:p>
    <w:p w:rsidR="002921B2" w:rsidRDefault="002921B2" w:rsidP="00CB248D">
      <w:pPr>
        <w:spacing w:after="0"/>
        <w:jc w:val="both"/>
        <w:rPr>
          <w:u w:val="single"/>
        </w:rPr>
      </w:pPr>
      <w:r>
        <w:rPr>
          <w:u w:val="single"/>
        </w:rPr>
        <w:t xml:space="preserve">Reverse </w:t>
      </w:r>
      <w:proofErr w:type="spellStart"/>
      <w:r>
        <w:rPr>
          <w:u w:val="single"/>
        </w:rPr>
        <w:t>genetic</w:t>
      </w:r>
      <w:proofErr w:type="spellEnd"/>
      <w:r>
        <w:rPr>
          <w:u w:val="single"/>
        </w:rPr>
        <w:t xml:space="preserve"> system</w:t>
      </w:r>
    </w:p>
    <w:p w:rsidR="002921B2" w:rsidRDefault="002921B2" w:rsidP="00CB248D">
      <w:pPr>
        <w:spacing w:after="0"/>
        <w:jc w:val="both"/>
      </w:pPr>
    </w:p>
    <w:p w:rsidR="002921B2" w:rsidRDefault="002921B2" w:rsidP="00CB248D">
      <w:pPr>
        <w:spacing w:after="0"/>
        <w:jc w:val="both"/>
      </w:pPr>
      <w:r>
        <w:t>-</w:t>
      </w:r>
      <w:proofErr w:type="spellStart"/>
      <w:r>
        <w:t>Cf</w:t>
      </w:r>
      <w:proofErr w:type="spellEnd"/>
      <w:r>
        <w:t xml:space="preserve"> diapo.</w:t>
      </w:r>
    </w:p>
    <w:p w:rsidR="002921B2" w:rsidRDefault="002921B2" w:rsidP="00CB248D">
      <w:pPr>
        <w:spacing w:after="0"/>
        <w:jc w:val="both"/>
      </w:pPr>
      <w:r>
        <w:t>-</w:t>
      </w:r>
      <w:r w:rsidR="008E3905">
        <w:t xml:space="preserve">On a production de DI-RNA : c’est un peu le génome viral version réduit. Si ce virus réduit infecte ce virus, on aura quoi ? </w:t>
      </w:r>
      <w:proofErr w:type="gramStart"/>
      <w:r w:rsidR="008E3905">
        <w:t>on</w:t>
      </w:r>
      <w:proofErr w:type="gramEnd"/>
      <w:r w:rsidR="008E3905">
        <w:t xml:space="preserve"> va avoir des mini chaine négative car il sera répliquer. A cause de la différence de taille, ça va interférer avec les « vrais » </w:t>
      </w:r>
      <w:proofErr w:type="spellStart"/>
      <w:r w:rsidR="008E3905">
        <w:t>viirus</w:t>
      </w:r>
      <w:proofErr w:type="spellEnd"/>
      <w:r w:rsidR="008E3905">
        <w:t>. Il faut savoir que ce mini génome viral n’est pas infectieux car il n’a pas tous les gènes. C’est juste le pourquoi du comment il apparait ce con de génome qui me soule.</w:t>
      </w:r>
    </w:p>
    <w:p w:rsidR="003B3C6C" w:rsidRDefault="003B3C6C" w:rsidP="00CB248D">
      <w:pPr>
        <w:spacing w:after="0"/>
        <w:jc w:val="both"/>
      </w:pPr>
      <w:r>
        <w:t>-Machin où ils changent les promoteurs : savoir quel promoteur est le plus puissant.</w:t>
      </w:r>
    </w:p>
    <w:p w:rsidR="003B3C6C" w:rsidRDefault="003B3C6C" w:rsidP="00CB248D">
      <w:pPr>
        <w:spacing w:after="0"/>
        <w:jc w:val="both"/>
      </w:pPr>
    </w:p>
    <w:p w:rsidR="003B3C6C" w:rsidRDefault="003B3C6C" w:rsidP="00CB248D">
      <w:pPr>
        <w:spacing w:after="0"/>
        <w:jc w:val="both"/>
      </w:pPr>
      <w:r>
        <w:t>-</w:t>
      </w:r>
      <w:proofErr w:type="spellStart"/>
      <w:r>
        <w:t>Artificial</w:t>
      </w:r>
      <w:proofErr w:type="spellEnd"/>
      <w:r>
        <w:t xml:space="preserve"> </w:t>
      </w:r>
      <w:proofErr w:type="spellStart"/>
      <w:r>
        <w:t>replication</w:t>
      </w:r>
      <w:proofErr w:type="spellEnd"/>
      <w:r>
        <w:t xml:space="preserve"> : le </w:t>
      </w:r>
      <w:proofErr w:type="spellStart"/>
      <w:r>
        <w:t>minigénome</w:t>
      </w:r>
      <w:proofErr w:type="spellEnd"/>
      <w:r>
        <w:t xml:space="preserve"> a un marqueur CAT. Le </w:t>
      </w:r>
      <w:proofErr w:type="spellStart"/>
      <w:r>
        <w:t>minigénome</w:t>
      </w:r>
      <w:proofErr w:type="spellEnd"/>
      <w:r>
        <w:t xml:space="preserve"> se répliquera et sera transcrit car on a toutes les séquences nécessaires.</w:t>
      </w:r>
      <w:r w:rsidR="00C555BF">
        <w:t xml:space="preserve"> </w:t>
      </w:r>
      <w:proofErr w:type="spellStart"/>
      <w:r w:rsidR="00C555BF">
        <w:t>Aaah</w:t>
      </w:r>
      <w:proofErr w:type="spellEnd"/>
      <w:r w:rsidR="00C555BF">
        <w:t xml:space="preserve"> le </w:t>
      </w:r>
      <w:proofErr w:type="spellStart"/>
      <w:r w:rsidR="00C555BF">
        <w:t>minigénome</w:t>
      </w:r>
      <w:proofErr w:type="spellEnd"/>
      <w:r w:rsidR="00C555BF">
        <w:t xml:space="preserve"> ! </w:t>
      </w:r>
      <w:proofErr w:type="gramStart"/>
      <w:r w:rsidR="00C555BF">
        <w:t>il</w:t>
      </w:r>
      <w:proofErr w:type="gramEnd"/>
      <w:r w:rsidR="00C555BF">
        <w:t xml:space="preserve"> sert pour avoir le reste du génome viral, autre que S, M et </w:t>
      </w:r>
      <w:proofErr w:type="spellStart"/>
      <w:r w:rsidR="00C555BF">
        <w:t>L</w:t>
      </w:r>
      <w:proofErr w:type="spellEnd"/>
      <w:r w:rsidR="00C555BF">
        <w:t xml:space="preserve"> fragments ! </w:t>
      </w:r>
      <w:proofErr w:type="gramStart"/>
      <w:r w:rsidR="00C555BF">
        <w:t>avec</w:t>
      </w:r>
      <w:proofErr w:type="gramEnd"/>
      <w:r w:rsidR="00C555BF">
        <w:t xml:space="preserve"> le leader et l’autre coté (</w:t>
      </w:r>
      <w:proofErr w:type="spellStart"/>
      <w:r w:rsidR="00C555BF">
        <w:t>cf</w:t>
      </w:r>
      <w:proofErr w:type="spellEnd"/>
      <w:r w:rsidR="00C555BF">
        <w:t xml:space="preserve"> diapo).</w:t>
      </w:r>
    </w:p>
    <w:p w:rsidR="00C555BF" w:rsidRDefault="00F2616C" w:rsidP="00CB248D">
      <w:pPr>
        <w:spacing w:after="0"/>
        <w:jc w:val="both"/>
      </w:pPr>
      <w:r>
        <w:lastRenderedPageBreak/>
        <w:t>-On assemble tout le géno</w:t>
      </w:r>
      <w:bookmarkStart w:id="0" w:name="_GoBack"/>
      <w:bookmarkEnd w:id="0"/>
      <w:r>
        <w:t>me dans un seul plasmide. Souvent on peut introduire un site de restriction pour voir si on n’a pas de contamination.</w:t>
      </w:r>
    </w:p>
    <w:p w:rsidR="00E269E7" w:rsidRDefault="00E269E7" w:rsidP="00CB248D">
      <w:pPr>
        <w:spacing w:after="0"/>
        <w:jc w:val="both"/>
      </w:pPr>
    </w:p>
    <w:p w:rsidR="00E269E7" w:rsidRDefault="00E269E7" w:rsidP="00CB248D">
      <w:pPr>
        <w:spacing w:after="0"/>
        <w:jc w:val="both"/>
      </w:pPr>
      <w:r>
        <w:t>-Après avoir découvert un nouveau virus, la première étape est de séquencer le génome entier.</w:t>
      </w:r>
      <w:r w:rsidR="00A3496B">
        <w:t xml:space="preserve"> Quels plasmides faut-il générer ? Tout dépend du nombre de gènes trouvé. Il faut des plasmides, et des cellules vu ce qu’on a vu avant, il faudrait qu’elles expriment la T7 polymérase.</w:t>
      </w:r>
    </w:p>
    <w:p w:rsidR="00A3496B" w:rsidRDefault="00A3496B" w:rsidP="00CB248D">
      <w:pPr>
        <w:spacing w:after="0"/>
        <w:jc w:val="both"/>
      </w:pPr>
    </w:p>
    <w:p w:rsidR="00A3496B" w:rsidRDefault="00A3496B" w:rsidP="00CB248D">
      <w:pPr>
        <w:spacing w:after="0"/>
        <w:jc w:val="both"/>
      </w:pPr>
      <w:r>
        <w:t>-</w:t>
      </w:r>
      <w:proofErr w:type="spellStart"/>
      <w:r w:rsidR="00B04BD3">
        <w:t>recBOVe</w:t>
      </w:r>
      <w:proofErr w:type="spellEnd"/>
      <w:r w:rsidR="00B04BD3">
        <w:rPr>
          <w:vertAlign w:val="superscript"/>
        </w:rPr>
        <w:t>+</w:t>
      </w:r>
      <w:r w:rsidR="00B04BD3">
        <w:t xml:space="preserve"> et </w:t>
      </w:r>
      <w:proofErr w:type="spellStart"/>
      <w:r w:rsidR="00B04BD3">
        <w:t>recBOV</w:t>
      </w:r>
      <w:proofErr w:type="spellEnd"/>
      <w:r w:rsidR="00B04BD3">
        <w:rPr>
          <w:vertAlign w:val="superscript"/>
        </w:rPr>
        <w:t>-</w:t>
      </w:r>
      <w:r w:rsidR="00B04BD3">
        <w:t> : si on change le site d’</w:t>
      </w:r>
      <w:proofErr w:type="spellStart"/>
      <w:r w:rsidR="00B04BD3">
        <w:t>éditing</w:t>
      </w:r>
      <w:proofErr w:type="spellEnd"/>
      <w:r w:rsidR="00B04BD3">
        <w:t xml:space="preserve"> on transforme le virus en virus tueur de cellule.</w:t>
      </w:r>
    </w:p>
    <w:p w:rsidR="00B04BD3" w:rsidRPr="00B04BD3" w:rsidRDefault="00B04BD3" w:rsidP="00CB248D">
      <w:pPr>
        <w:spacing w:after="0"/>
        <w:jc w:val="both"/>
      </w:pPr>
      <w:r>
        <w:t xml:space="preserve">-pourquoi les plaques sont petites ? </w:t>
      </w:r>
      <w:proofErr w:type="gramStart"/>
      <w:r>
        <w:t>car</w:t>
      </w:r>
      <w:proofErr w:type="gramEnd"/>
      <w:r>
        <w:t xml:space="preserve"> les cellules meurent rapidement. </w:t>
      </w:r>
    </w:p>
    <w:sectPr w:rsidR="00B04BD3" w:rsidRPr="00B04B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697667"/>
    <w:multiLevelType w:val="hybridMultilevel"/>
    <w:tmpl w:val="BDAAD714"/>
    <w:lvl w:ilvl="0" w:tplc="3B660C8C">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DB"/>
    <w:rsid w:val="00016DB5"/>
    <w:rsid w:val="00055C3C"/>
    <w:rsid w:val="00172C21"/>
    <w:rsid w:val="00273A63"/>
    <w:rsid w:val="00290270"/>
    <w:rsid w:val="002921B2"/>
    <w:rsid w:val="003B3C6C"/>
    <w:rsid w:val="003B76DB"/>
    <w:rsid w:val="003D2F1E"/>
    <w:rsid w:val="00440FE3"/>
    <w:rsid w:val="00472718"/>
    <w:rsid w:val="004807BE"/>
    <w:rsid w:val="00494537"/>
    <w:rsid w:val="004E0307"/>
    <w:rsid w:val="00541229"/>
    <w:rsid w:val="005B0494"/>
    <w:rsid w:val="005C3945"/>
    <w:rsid w:val="005F1AAA"/>
    <w:rsid w:val="00660FE1"/>
    <w:rsid w:val="006D7936"/>
    <w:rsid w:val="007158B9"/>
    <w:rsid w:val="0075689A"/>
    <w:rsid w:val="0076155D"/>
    <w:rsid w:val="00772586"/>
    <w:rsid w:val="007E13A8"/>
    <w:rsid w:val="00817F92"/>
    <w:rsid w:val="00823E6B"/>
    <w:rsid w:val="008E3905"/>
    <w:rsid w:val="00923974"/>
    <w:rsid w:val="00A3496B"/>
    <w:rsid w:val="00A4443D"/>
    <w:rsid w:val="00B04BD3"/>
    <w:rsid w:val="00B6038C"/>
    <w:rsid w:val="00BB1796"/>
    <w:rsid w:val="00C555BF"/>
    <w:rsid w:val="00CB248D"/>
    <w:rsid w:val="00CE275F"/>
    <w:rsid w:val="00DC4C7F"/>
    <w:rsid w:val="00E269E7"/>
    <w:rsid w:val="00E344FE"/>
    <w:rsid w:val="00E6262C"/>
    <w:rsid w:val="00E90610"/>
    <w:rsid w:val="00EC672D"/>
    <w:rsid w:val="00EE2CE5"/>
    <w:rsid w:val="00F21E3C"/>
    <w:rsid w:val="00F245C8"/>
    <w:rsid w:val="00F261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B24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B24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5</Pages>
  <Words>1602</Words>
  <Characters>8811</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21</cp:revision>
  <dcterms:created xsi:type="dcterms:W3CDTF">2013-03-22T16:46:00Z</dcterms:created>
  <dcterms:modified xsi:type="dcterms:W3CDTF">2013-04-15T16:43:00Z</dcterms:modified>
</cp:coreProperties>
</file>